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6d9eeb"/>
          <w:sz w:val="23"/>
          <w:szCs w:val="23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6d9eeb"/>
          <w:sz w:val="28"/>
          <w:szCs w:val="28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6d9eeb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6d9eeb"/>
          <w:sz w:val="28"/>
          <w:szCs w:val="28"/>
          <w:rtl w:val="0"/>
        </w:rPr>
        <w:t xml:space="preserve">BASC January Monthly Meeting – Monday, January 23, 2023, 5:30 pm 3rd Circle Cellars at 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  <w:sz w:val="26"/>
          <w:szCs w:val="26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All agendas are in the dropbox: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sz w:val="24"/>
            <w:szCs w:val="24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ind w:left="0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Start: 5:30pm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attendance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Vote to approve Oct. and Nov. meeting minutes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Section I: City Reports (Recurring topics from City Functions)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City Planning: 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Update on a new category on Seeclickfix that can contain bike near-misses and bike-related issues and will go to the Planning group?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City Traffic Engineering: 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Update on if a SeeClickfix bike report can be generated?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Any other bike/ped related concerns or needs from the city?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City Huntsville Police Department: 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Update if a report of bike/ped related incidents can be made for BASC? 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SeeClickFix- closed or need escalation tickets?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Other road concerns from other sources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Community Events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Section II: January Special Topics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BASC voting members list.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BASC Goal 2023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Close out 2022 accomplishments: Vivian to present “BASC timeline”. Are there any 2022 goals missing? </w:t>
      </w:r>
      <w:r w:rsidDel="00000000" w:rsidR="00000000" w:rsidRPr="00000000">
        <w:rPr>
          <w:rFonts w:ascii="Nunito" w:cs="Nunito" w:eastAsia="Nunito" w:hAnsi="Nunito"/>
          <w:color w:val="93c47d"/>
          <w:sz w:val="24"/>
          <w:szCs w:val="24"/>
          <w:rtl w:val="0"/>
        </w:rPr>
        <w:t xml:space="preserve">Will be uploaded to hsvbasc.com by 1/23/23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BASC Co-chair and Secretary’s 2023 goals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BASC Goal: May Bike Safety Month- what should we do? What can we do by March? Make a committee?</w:t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BASC discussion: What goals would BASC members like to do? If you have any goals, please bring it up next month or the following meeting.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Section III: Project/Action Items</w:t>
      </w:r>
      <w:sdt>
        <w:sdtPr>
          <w:tag w:val="goog_rdk_0"/>
        </w:sdtPr>
        <w:sdtContent>
          <w:r w:rsidDel="00000000" w:rsidR="00000000" w:rsidRPr="00000000">
            <w:rPr>
              <w:rFonts w:ascii="Nova Mono" w:cs="Nova Mono" w:eastAsia="Nova Mono" w:hAnsi="Nova Mono"/>
              <w:sz w:val="24"/>
              <w:szCs w:val="24"/>
              <w:rtl w:val="0"/>
            </w:rPr>
            <w:t xml:space="preserve">: (Time-dependent, prioritize those who have updates). See hsvbasc.com → </w:t>
          </w:r>
        </w:sdtContent>
      </w:sdt>
      <w:r w:rsidDel="00000000" w:rsidR="00000000" w:rsidRPr="00000000">
        <w:rPr>
          <w:rFonts w:ascii="Nunito" w:cs="Nunito" w:eastAsia="Nunito" w:hAnsi="Nunito"/>
          <w:color w:val="38761d"/>
          <w:sz w:val="24"/>
          <w:szCs w:val="24"/>
          <w:rtl w:val="0"/>
        </w:rPr>
        <w:t xml:space="preserve">“BASC projects_actions Summary” Excel sheet</w:t>
      </w:r>
    </w:p>
    <w:p w:rsidR="00000000" w:rsidDel="00000000" w:rsidP="00000000" w:rsidRDefault="00000000" w:rsidRPr="00000000" w14:paraId="0000001C">
      <w:pPr>
        <w:shd w:fill="ffffff" w:val="clear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End meeting: 7:00pm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sCrb4lSzQtzvWahQNGzMFat3vQ==">AMUW2mV6/xnHiqLp3SsxZPH3A/VPlyX2jUso25xZYURrZ7ooSdPUtHLG7ab8nFnQ13hPHVmqoP89bMMZLn93QdfNAhZHT8ceyzfly9gpd/JNDbpQHwNlwD4eOUZ8hZAQYTg83j6VsubFweMh42TWuwxwTGe5+HJOvQ==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